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AB17" w14:textId="77777777" w:rsidR="00B96DD0" w:rsidRPr="008829B0" w:rsidRDefault="00B96DD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</w:p>
    <w:p w14:paraId="61BF5C22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</w:p>
    <w:p w14:paraId="053E68D6" w14:textId="77777777" w:rsidR="008829B0" w:rsidRPr="008829B0" w:rsidRDefault="008829B0" w:rsidP="00AC4008">
      <w:pPr>
        <w:pStyle w:val="10"/>
        <w:keepNext/>
        <w:keepLines/>
        <w:spacing w:after="0"/>
        <w:contextualSpacing/>
        <w:jc w:val="both"/>
        <w:rPr>
          <w:rFonts w:asciiTheme="minorHAnsi" w:hAnsiTheme="minorHAnsi" w:cstheme="minorHAnsi"/>
          <w:b w:val="0"/>
          <w:sz w:val="19"/>
          <w:szCs w:val="19"/>
        </w:rPr>
      </w:pPr>
      <w:bookmarkStart w:id="0" w:name="bookmark0"/>
      <w:r w:rsidRPr="008829B0">
        <w:rPr>
          <w:rStyle w:val="1"/>
          <w:rFonts w:asciiTheme="minorHAnsi" w:hAnsiTheme="minorHAnsi" w:cstheme="minorHAnsi"/>
          <w:b/>
          <w:sz w:val="19"/>
          <w:szCs w:val="19"/>
        </w:rPr>
        <w:t>Публичная оферта</w:t>
      </w:r>
      <w:bookmarkEnd w:id="0"/>
    </w:p>
    <w:p w14:paraId="46487D1C" w14:textId="5F6C535E" w:rsidR="008829B0" w:rsidRPr="008829B0" w:rsidRDefault="008829B0" w:rsidP="00AC4008">
      <w:pPr>
        <w:pStyle w:val="11"/>
        <w:contextualSpacing/>
        <w:jc w:val="both"/>
        <w:rPr>
          <w:rStyle w:val="a3"/>
          <w:rFonts w:asciiTheme="minorHAnsi" w:hAnsiTheme="minorHAnsi" w:cstheme="minorHAnsi"/>
          <w:sz w:val="19"/>
          <w:szCs w:val="19"/>
        </w:rPr>
      </w:pPr>
      <w:r w:rsidRPr="008829B0">
        <w:rPr>
          <w:rStyle w:val="a3"/>
          <w:rFonts w:asciiTheme="minorHAnsi" w:hAnsiTheme="minorHAnsi" w:cstheme="minorHAnsi"/>
          <w:sz w:val="19"/>
          <w:szCs w:val="19"/>
        </w:rPr>
        <w:t>«</w:t>
      </w:r>
      <w:r w:rsidR="000B33B9">
        <w:rPr>
          <w:rStyle w:val="a3"/>
          <w:rFonts w:asciiTheme="minorHAnsi" w:hAnsiTheme="minorHAnsi" w:cstheme="minorHAnsi"/>
          <w:sz w:val="19"/>
          <w:szCs w:val="19"/>
        </w:rPr>
        <w:t>20</w:t>
      </w:r>
      <w:r w:rsidRPr="008829B0">
        <w:rPr>
          <w:rStyle w:val="a3"/>
          <w:rFonts w:asciiTheme="minorHAnsi" w:hAnsiTheme="minorHAnsi" w:cstheme="minorHAnsi"/>
          <w:sz w:val="19"/>
          <w:szCs w:val="19"/>
        </w:rPr>
        <w:t xml:space="preserve">» </w:t>
      </w:r>
      <w:r w:rsidR="000B33B9">
        <w:rPr>
          <w:rStyle w:val="a3"/>
          <w:rFonts w:asciiTheme="minorHAnsi" w:hAnsiTheme="minorHAnsi" w:cstheme="minorHAnsi"/>
          <w:sz w:val="19"/>
          <w:szCs w:val="19"/>
        </w:rPr>
        <w:t>мая</w:t>
      </w:r>
      <w:r w:rsidRPr="008829B0">
        <w:rPr>
          <w:rStyle w:val="a3"/>
          <w:rFonts w:asciiTheme="minorHAnsi" w:hAnsiTheme="minorHAnsi" w:cstheme="minorHAnsi"/>
          <w:sz w:val="19"/>
          <w:szCs w:val="19"/>
        </w:rPr>
        <w:t xml:space="preserve"> 202</w:t>
      </w:r>
      <w:r w:rsidR="000B33B9">
        <w:rPr>
          <w:rStyle w:val="a3"/>
          <w:rFonts w:asciiTheme="minorHAnsi" w:hAnsiTheme="minorHAnsi" w:cstheme="minorHAnsi"/>
          <w:sz w:val="19"/>
          <w:szCs w:val="19"/>
        </w:rPr>
        <w:t>6</w:t>
      </w:r>
      <w:r w:rsidRPr="008829B0">
        <w:rPr>
          <w:rStyle w:val="a3"/>
          <w:rFonts w:asciiTheme="minorHAnsi" w:hAnsiTheme="minorHAnsi" w:cstheme="minorHAnsi"/>
          <w:sz w:val="19"/>
          <w:szCs w:val="19"/>
        </w:rPr>
        <w:t xml:space="preserve"> года</w:t>
      </w:r>
    </w:p>
    <w:p w14:paraId="65F46AD2" w14:textId="77777777" w:rsidR="008829B0" w:rsidRPr="008829B0" w:rsidRDefault="008829B0" w:rsidP="00AC4008">
      <w:pPr>
        <w:pStyle w:val="11"/>
        <w:contextualSpacing/>
        <w:jc w:val="both"/>
        <w:rPr>
          <w:rFonts w:asciiTheme="minorHAnsi" w:hAnsiTheme="minorHAnsi" w:cstheme="minorHAnsi"/>
          <w:sz w:val="19"/>
          <w:szCs w:val="19"/>
        </w:rPr>
      </w:pPr>
    </w:p>
    <w:p w14:paraId="6CB2D759" w14:textId="77777777" w:rsidR="008829B0" w:rsidRPr="008829B0" w:rsidRDefault="008829B0" w:rsidP="00AC4008">
      <w:pPr>
        <w:pStyle w:val="10"/>
        <w:keepNext/>
        <w:keepLines/>
        <w:spacing w:after="0"/>
        <w:contextualSpacing/>
        <w:jc w:val="both"/>
        <w:rPr>
          <w:rFonts w:asciiTheme="minorHAnsi" w:hAnsiTheme="minorHAnsi" w:cstheme="minorHAnsi"/>
          <w:b w:val="0"/>
          <w:sz w:val="19"/>
          <w:szCs w:val="19"/>
        </w:rPr>
      </w:pPr>
      <w:bookmarkStart w:id="1" w:name="bookmark2"/>
      <w:r w:rsidRPr="008829B0">
        <w:rPr>
          <w:rStyle w:val="1"/>
          <w:rFonts w:asciiTheme="minorHAnsi" w:hAnsiTheme="minorHAnsi" w:cstheme="minorHAnsi"/>
          <w:b/>
          <w:sz w:val="19"/>
          <w:szCs w:val="19"/>
        </w:rPr>
        <w:t>Преамбула</w:t>
      </w:r>
      <w:bookmarkEnd w:id="1"/>
    </w:p>
    <w:p w14:paraId="23FC621A" w14:textId="41A21BA9" w:rsidR="008829B0" w:rsidRPr="008829B0" w:rsidRDefault="008829B0" w:rsidP="000B33B9">
      <w:pPr>
        <w:pStyle w:val="11"/>
        <w:contextualSpacing/>
        <w:jc w:val="both"/>
        <w:rPr>
          <w:rStyle w:val="a3"/>
          <w:rFonts w:asciiTheme="minorHAnsi" w:hAnsiTheme="minorHAnsi" w:cstheme="minorHAnsi"/>
          <w:sz w:val="19"/>
          <w:szCs w:val="19"/>
        </w:rPr>
      </w:pPr>
      <w:r w:rsidRPr="008829B0">
        <w:rPr>
          <w:rStyle w:val="a3"/>
          <w:rFonts w:asciiTheme="minorHAnsi" w:hAnsiTheme="minorHAnsi" w:cstheme="minorHAnsi"/>
          <w:sz w:val="19"/>
          <w:szCs w:val="19"/>
        </w:rPr>
        <w:t>Настоящая Публичная оферта (далее по тексту – «Оферта») является предложением Товарищество с ограниченной ответственностью «</w:t>
      </w:r>
      <w:r w:rsidR="000B33B9" w:rsidRPr="000B33B9">
        <w:rPr>
          <w:rStyle w:val="a3"/>
          <w:rFonts w:asciiTheme="minorHAnsi" w:hAnsiTheme="minorHAnsi" w:cstheme="minorHAnsi"/>
          <w:sz w:val="19"/>
          <w:szCs w:val="19"/>
        </w:rPr>
        <w:t>БАРАН БАР</w:t>
      </w:r>
      <w:r w:rsidRPr="008829B0">
        <w:rPr>
          <w:rStyle w:val="a3"/>
          <w:rFonts w:asciiTheme="minorHAnsi" w:hAnsiTheme="minorHAnsi" w:cstheme="minorHAnsi"/>
          <w:sz w:val="19"/>
          <w:szCs w:val="19"/>
        </w:rPr>
        <w:t xml:space="preserve">», зарегистрированного по праву Республики Казахстан и расположенного по адресу: </w:t>
      </w:r>
      <w:r w:rsidR="000B33B9" w:rsidRPr="000B33B9">
        <w:rPr>
          <w:rStyle w:val="a3"/>
          <w:rFonts w:asciiTheme="minorHAnsi" w:hAnsiTheme="minorHAnsi" w:cstheme="minorHAnsi"/>
          <w:sz w:val="19"/>
          <w:szCs w:val="19"/>
        </w:rPr>
        <w:t xml:space="preserve">090000, Казахстан, Западно-Казахстанская область, г. Уральск, ул. </w:t>
      </w:r>
      <w:proofErr w:type="spellStart"/>
      <w:r w:rsidR="000B33B9" w:rsidRPr="000B33B9">
        <w:rPr>
          <w:rStyle w:val="a3"/>
          <w:rFonts w:asciiTheme="minorHAnsi" w:hAnsiTheme="minorHAnsi" w:cstheme="minorHAnsi"/>
          <w:sz w:val="19"/>
          <w:szCs w:val="19"/>
        </w:rPr>
        <w:t>Хиуаз</w:t>
      </w:r>
      <w:proofErr w:type="spellEnd"/>
      <w:r w:rsidR="000B33B9" w:rsidRPr="000B33B9">
        <w:rPr>
          <w:rStyle w:val="a3"/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0B33B9" w:rsidRPr="000B33B9">
        <w:rPr>
          <w:rStyle w:val="a3"/>
          <w:rFonts w:asciiTheme="minorHAnsi" w:hAnsiTheme="minorHAnsi" w:cstheme="minorHAnsi"/>
          <w:sz w:val="19"/>
          <w:szCs w:val="19"/>
        </w:rPr>
        <w:t>Доспанова</w:t>
      </w:r>
      <w:proofErr w:type="spellEnd"/>
      <w:r w:rsidR="000B33B9" w:rsidRPr="000B33B9">
        <w:rPr>
          <w:rStyle w:val="a3"/>
          <w:rFonts w:asciiTheme="minorHAnsi" w:hAnsiTheme="minorHAnsi" w:cstheme="minorHAnsi"/>
          <w:sz w:val="19"/>
          <w:szCs w:val="19"/>
        </w:rPr>
        <w:t>, дом 59, кв. 59</w:t>
      </w:r>
      <w:r w:rsidRPr="008829B0">
        <w:rPr>
          <w:rStyle w:val="a3"/>
          <w:rFonts w:asciiTheme="minorHAnsi" w:hAnsiTheme="minorHAnsi" w:cstheme="minorHAnsi"/>
          <w:sz w:val="19"/>
          <w:szCs w:val="19"/>
        </w:rPr>
        <w:t xml:space="preserve">, ИНН в Республике Казахстан: </w:t>
      </w:r>
      <w:r w:rsidR="000B33B9" w:rsidRPr="000B33B9">
        <w:rPr>
          <w:rStyle w:val="a3"/>
          <w:rFonts w:asciiTheme="minorHAnsi" w:hAnsiTheme="minorHAnsi" w:cstheme="minorHAnsi"/>
          <w:sz w:val="19"/>
          <w:szCs w:val="19"/>
        </w:rPr>
        <w:t>260240028297</w:t>
      </w:r>
      <w:r w:rsidRPr="008829B0">
        <w:rPr>
          <w:rStyle w:val="a3"/>
          <w:rFonts w:asciiTheme="minorHAnsi" w:hAnsiTheme="minorHAnsi" w:cstheme="minorHAnsi"/>
          <w:sz w:val="19"/>
          <w:szCs w:val="19"/>
        </w:rPr>
        <w:t xml:space="preserve">, ИНН в Российской Федерации </w:t>
      </w:r>
      <w:r w:rsidR="000B33B9" w:rsidRPr="000B33B9">
        <w:rPr>
          <w:rStyle w:val="a3"/>
          <w:rFonts w:asciiTheme="minorHAnsi" w:hAnsiTheme="minorHAnsi" w:cstheme="minorHAnsi"/>
          <w:sz w:val="19"/>
          <w:szCs w:val="19"/>
        </w:rPr>
        <w:t>9909764761</w:t>
      </w:r>
      <w:r w:rsidRPr="008829B0">
        <w:rPr>
          <w:rStyle w:val="a3"/>
          <w:rFonts w:asciiTheme="minorHAnsi" w:hAnsiTheme="minorHAnsi" w:cstheme="minorHAnsi"/>
          <w:sz w:val="19"/>
          <w:szCs w:val="19"/>
        </w:rPr>
        <w:t xml:space="preserve">, дееспособным в соответствии с действующим применимым правом лицам на нижеуказанных условиях использовать Сервис. </w:t>
      </w:r>
      <w:r w:rsidR="000B33B9">
        <w:rPr>
          <w:rStyle w:val="a3"/>
          <w:rFonts w:asciiTheme="minorHAnsi" w:hAnsiTheme="minorHAnsi" w:cstheme="minorHAnsi"/>
          <w:sz w:val="19"/>
          <w:szCs w:val="19"/>
        </w:rPr>
        <w:t xml:space="preserve"> </w:t>
      </w:r>
    </w:p>
    <w:p w14:paraId="244C4129" w14:textId="77777777" w:rsidR="008829B0" w:rsidRPr="008829B0" w:rsidRDefault="008829B0" w:rsidP="00AC4008">
      <w:pPr>
        <w:pStyle w:val="11"/>
        <w:contextualSpacing/>
        <w:jc w:val="both"/>
        <w:rPr>
          <w:rFonts w:asciiTheme="minorHAnsi" w:hAnsiTheme="minorHAnsi" w:cstheme="minorHAnsi"/>
          <w:sz w:val="19"/>
          <w:szCs w:val="19"/>
        </w:rPr>
      </w:pPr>
    </w:p>
    <w:p w14:paraId="1C6C80D6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b/>
          <w:bCs/>
          <w:sz w:val="19"/>
          <w:szCs w:val="19"/>
        </w:rPr>
      </w:pPr>
      <w:r w:rsidRPr="008829B0">
        <w:rPr>
          <w:rFonts w:eastAsia="Arial" w:cstheme="minorHAnsi"/>
          <w:b/>
          <w:bCs/>
          <w:sz w:val="19"/>
          <w:szCs w:val="19"/>
        </w:rPr>
        <w:t>Толкование ключевых понятий</w:t>
      </w:r>
    </w:p>
    <w:p w14:paraId="09975B66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В рамках настоящего предложения (оферты) администрация сервиса поясняет, что означают те или иные термины, используемые в тексте:</w:t>
      </w:r>
    </w:p>
    <w:p w14:paraId="0E9A20BD" w14:textId="6734E273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Администрация Сервиса </w:t>
      </w:r>
      <w:r w:rsidRPr="008829B0">
        <w:rPr>
          <w:rStyle w:val="a3"/>
          <w:rFonts w:ascii="Calibri" w:hAnsi="Calibri" w:cs="Calibri"/>
          <w:sz w:val="19"/>
          <w:szCs w:val="19"/>
        </w:rPr>
        <w:t>– Товарищество с ограниченной ответственностью «</w:t>
      </w:r>
      <w:r w:rsidR="00807998" w:rsidRPr="000B33B9">
        <w:rPr>
          <w:rStyle w:val="a3"/>
          <w:rFonts w:asciiTheme="minorHAnsi" w:hAnsiTheme="minorHAnsi" w:cstheme="minorHAnsi"/>
          <w:sz w:val="19"/>
          <w:szCs w:val="19"/>
        </w:rPr>
        <w:t>БАРАН БАР</w:t>
      </w:r>
      <w:r w:rsidRPr="008829B0">
        <w:rPr>
          <w:rStyle w:val="a3"/>
          <w:rFonts w:ascii="Calibri" w:hAnsi="Calibri" w:cs="Calibri"/>
          <w:sz w:val="19"/>
          <w:szCs w:val="19"/>
        </w:rPr>
        <w:t xml:space="preserve">». </w:t>
      </w:r>
    </w:p>
    <w:p w14:paraId="49E6AD7B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Аккаунт </w:t>
      </w:r>
      <w:r w:rsidRPr="008829B0">
        <w:rPr>
          <w:rStyle w:val="a3"/>
          <w:rFonts w:ascii="Calibri" w:hAnsi="Calibri" w:cs="Calibri"/>
          <w:sz w:val="19"/>
          <w:szCs w:val="19"/>
        </w:rPr>
        <w:t>– персонализированная часть Сервиса, которая обеспечивает Продавцу возможность взаимодействия с Администрацией Сервиса и Покупателями.</w:t>
      </w:r>
    </w:p>
    <w:p w14:paraId="319A11B7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Банк-эмитент </w:t>
      </w:r>
      <w:r w:rsidRPr="008829B0">
        <w:rPr>
          <w:rStyle w:val="a3"/>
          <w:rFonts w:ascii="Calibri" w:hAnsi="Calibri" w:cs="Calibri"/>
          <w:sz w:val="19"/>
          <w:szCs w:val="19"/>
        </w:rPr>
        <w:t>- лицензированная кредитная организация, выпустившая Карту.</w:t>
      </w:r>
    </w:p>
    <w:p w14:paraId="7EA65EA3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Объявление </w:t>
      </w:r>
      <w:r w:rsidRPr="008829B0">
        <w:rPr>
          <w:rStyle w:val="a3"/>
          <w:rFonts w:ascii="Calibri" w:hAnsi="Calibri" w:cs="Calibri"/>
          <w:sz w:val="19"/>
          <w:szCs w:val="19"/>
        </w:rPr>
        <w:t>– предложение Продавца, размещенное на Сервисе и адресованное третьим лицам, о заключении сделки в отношении товаров, работ и (или) услуг, соответствующих требованиям, предъявляемым Администрацией Сервиса к Объявлениям.</w:t>
      </w:r>
    </w:p>
    <w:p w14:paraId="4F898627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Карта </w:t>
      </w:r>
      <w:r w:rsidRPr="008829B0">
        <w:rPr>
          <w:rStyle w:val="a3"/>
          <w:rFonts w:ascii="Calibri" w:hAnsi="Calibri" w:cs="Calibri"/>
          <w:sz w:val="19"/>
          <w:szCs w:val="19"/>
        </w:rPr>
        <w:t>– банковская карта, которую Пользователь указал в интерфейсе Сервиса в качестве средства оплаты Сопутствующих Услуг.</w:t>
      </w:r>
    </w:p>
    <w:p w14:paraId="69EC7895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Покупатель </w:t>
      </w:r>
      <w:r w:rsidRPr="008829B0">
        <w:rPr>
          <w:rStyle w:val="a3"/>
          <w:rFonts w:ascii="Calibri" w:hAnsi="Calibri" w:cs="Calibri"/>
          <w:sz w:val="19"/>
          <w:szCs w:val="19"/>
        </w:rPr>
        <w:t>– Пользователь, осуществляющий действия по выбору через Сервис товаров, работ и (или) услуг, реализуемых Продавцом.</w:t>
      </w:r>
    </w:p>
    <w:p w14:paraId="2FDAD3FB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Пользователь </w:t>
      </w:r>
      <w:r w:rsidRPr="008829B0">
        <w:rPr>
          <w:rStyle w:val="a3"/>
          <w:rFonts w:ascii="Calibri" w:hAnsi="Calibri" w:cs="Calibri"/>
          <w:sz w:val="19"/>
          <w:szCs w:val="19"/>
        </w:rPr>
        <w:t>– любое физическое лицо, использующее Сервис через информационно-телекоммуникационную сеть «Интернет» в объеме, зависящем от предоставленных данному лицу прав доступа (в том числе Покупатель и Продавец).</w:t>
      </w:r>
    </w:p>
    <w:p w14:paraId="79031494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Продавец </w:t>
      </w:r>
      <w:r w:rsidRPr="008829B0">
        <w:rPr>
          <w:rStyle w:val="a3"/>
          <w:rFonts w:ascii="Calibri" w:hAnsi="Calibri" w:cs="Calibri"/>
          <w:sz w:val="19"/>
          <w:szCs w:val="19"/>
        </w:rPr>
        <w:t>–лицо, использующее функционал Сервиса в целях размещения Объявлений.</w:t>
      </w:r>
    </w:p>
    <w:p w14:paraId="06396E27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Стороны </w:t>
      </w:r>
      <w:r w:rsidRPr="008829B0">
        <w:rPr>
          <w:rStyle w:val="a3"/>
          <w:rFonts w:ascii="Calibri" w:hAnsi="Calibri" w:cs="Calibri"/>
          <w:sz w:val="19"/>
          <w:szCs w:val="19"/>
        </w:rPr>
        <w:t>– Администрация Сервиса и Пользователи.</w:t>
      </w:r>
    </w:p>
    <w:p w14:paraId="64436F5C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Платежный агент </w:t>
      </w:r>
      <w:r w:rsidRPr="008829B0">
        <w:rPr>
          <w:rStyle w:val="a3"/>
          <w:rFonts w:ascii="Calibri" w:hAnsi="Calibri" w:cs="Calibri"/>
          <w:sz w:val="19"/>
          <w:szCs w:val="19"/>
        </w:rPr>
        <w:t>– лицо, осуществляющее прием, удержание и возврат денежных средств в интересах Сторон.</w:t>
      </w:r>
    </w:p>
    <w:p w14:paraId="0A14082C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Применимое право </w:t>
      </w:r>
      <w:r w:rsidRPr="008829B0">
        <w:rPr>
          <w:rStyle w:val="a3"/>
          <w:rFonts w:ascii="Calibri" w:hAnsi="Calibri" w:cs="Calibri"/>
          <w:sz w:val="19"/>
          <w:szCs w:val="19"/>
        </w:rPr>
        <w:t>– система источников права (нормативно-правовых актов, правовых обычаев (обычаев делового оборота) и т.д.), обладающих юридической силой, без учета коллизионных норм и практики их применения.</w:t>
      </w:r>
    </w:p>
    <w:p w14:paraId="3D8A3B1A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Процедура регистрации </w:t>
      </w:r>
      <w:r w:rsidRPr="008829B0">
        <w:rPr>
          <w:rStyle w:val="a3"/>
          <w:rFonts w:ascii="Calibri" w:hAnsi="Calibri" w:cs="Calibri"/>
          <w:sz w:val="19"/>
          <w:szCs w:val="19"/>
        </w:rPr>
        <w:t>– деятельность Пользователя, предполагающая обращение в службу клиентской поддержки и совершение в связи с таким обращением действий, необходимых для получения статуса Продавца.</w:t>
      </w:r>
    </w:p>
    <w:p w14:paraId="7B0A3A58" w14:textId="105972B4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Сервис </w:t>
      </w:r>
      <w:r w:rsidRPr="008829B0">
        <w:rPr>
          <w:rStyle w:val="a3"/>
          <w:rFonts w:ascii="Calibri" w:hAnsi="Calibri" w:cs="Calibri"/>
          <w:sz w:val="19"/>
          <w:szCs w:val="19"/>
        </w:rPr>
        <w:t>– аудиовизуальная (</w:t>
      </w:r>
      <w:r w:rsidRPr="008829B0">
        <w:rPr>
          <w:rStyle w:val="a3"/>
          <w:rFonts w:ascii="Calibri" w:hAnsi="Calibri" w:cs="Calibri"/>
          <w:sz w:val="19"/>
          <w:szCs w:val="19"/>
          <w:lang w:val="en-US"/>
        </w:rPr>
        <w:t>frontend</w:t>
      </w:r>
      <w:r w:rsidRPr="008829B0">
        <w:rPr>
          <w:rStyle w:val="a3"/>
          <w:rFonts w:ascii="Calibri" w:hAnsi="Calibri" w:cs="Calibri"/>
          <w:sz w:val="19"/>
          <w:szCs w:val="19"/>
        </w:rPr>
        <w:t>) и программная, т.е. представляющая исходный код (</w:t>
      </w:r>
      <w:r w:rsidRPr="008829B0">
        <w:rPr>
          <w:rStyle w:val="a3"/>
          <w:rFonts w:ascii="Calibri" w:hAnsi="Calibri" w:cs="Calibri"/>
          <w:sz w:val="19"/>
          <w:szCs w:val="19"/>
          <w:lang w:val="en-US"/>
        </w:rPr>
        <w:t>backend</w:t>
      </w:r>
      <w:r w:rsidRPr="008829B0">
        <w:rPr>
          <w:rStyle w:val="a3"/>
          <w:rFonts w:ascii="Calibri" w:hAnsi="Calibri" w:cs="Calibri"/>
          <w:sz w:val="19"/>
          <w:szCs w:val="19"/>
        </w:rPr>
        <w:t xml:space="preserve">), совокупность информации, обеспечивающая возможность установления контактов между Пользователями. Сервис является интеллектуальной собственностью Администрации Сервиса и размещен в информационно-телекоммуникационной сети «Интернет» под единым доменным именем </w:t>
      </w:r>
      <w:r w:rsidR="0024446F">
        <w:rPr>
          <w:rStyle w:val="a3"/>
          <w:rFonts w:ascii="Calibri" w:hAnsi="Calibri" w:cs="Calibri"/>
          <w:sz w:val="19"/>
          <w:szCs w:val="19"/>
        </w:rPr>
        <w:t xml:space="preserve"> </w:t>
      </w:r>
      <w:hyperlink r:id="rId7" w:history="1">
        <w:r w:rsidR="0024446F" w:rsidRPr="0024446F">
          <w:rPr>
            <w:rStyle w:val="a6"/>
            <w:rFonts w:ascii="Calibri" w:hAnsi="Calibri" w:cs="Calibri"/>
            <w:sz w:val="19"/>
            <w:szCs w:val="19"/>
          </w:rPr>
          <w:t>https://baran.bar</w:t>
        </w:r>
      </w:hyperlink>
      <w:r w:rsidR="0024446F">
        <w:rPr>
          <w:rStyle w:val="a3"/>
          <w:rFonts w:ascii="Calibri" w:hAnsi="Calibri" w:cs="Calibri"/>
          <w:sz w:val="19"/>
          <w:szCs w:val="19"/>
        </w:rPr>
        <w:t xml:space="preserve"> </w:t>
      </w:r>
      <w:r w:rsidRPr="008829B0">
        <w:rPr>
          <w:rStyle w:val="a3"/>
          <w:rFonts w:ascii="Calibri" w:hAnsi="Calibri" w:cs="Calibri"/>
          <w:sz w:val="19"/>
          <w:szCs w:val="19"/>
        </w:rPr>
        <w:t xml:space="preserve"> по адресу:</w:t>
      </w:r>
      <w:hyperlink r:id="rId8" w:history="1">
        <w:r w:rsidRPr="008829B0">
          <w:rPr>
            <w:rFonts w:ascii="Calibri" w:hAnsi="Calibri" w:cs="Calibri"/>
            <w:sz w:val="19"/>
            <w:szCs w:val="19"/>
          </w:rPr>
          <w:t xml:space="preserve"> </w:t>
        </w:r>
        <w:hyperlink r:id="rId9" w:history="1">
          <w:r w:rsidR="0024446F" w:rsidRPr="0024446F">
            <w:rPr>
              <w:rStyle w:val="a6"/>
              <w:rFonts w:ascii="Calibri" w:hAnsi="Calibri" w:cs="Calibri"/>
              <w:sz w:val="19"/>
              <w:szCs w:val="19"/>
            </w:rPr>
            <w:t>https://baran.bar</w:t>
          </w:r>
        </w:hyperlink>
        <w:r w:rsidRPr="008829B0">
          <w:rPr>
            <w:rStyle w:val="a3"/>
            <w:rFonts w:ascii="Calibri" w:hAnsi="Calibri" w:cs="Calibri"/>
            <w:sz w:val="19"/>
            <w:szCs w:val="19"/>
          </w:rPr>
          <w:t xml:space="preserve">. </w:t>
        </w:r>
      </w:hyperlink>
      <w:r w:rsidRPr="008829B0">
        <w:rPr>
          <w:rStyle w:val="a3"/>
          <w:rFonts w:ascii="Calibri" w:hAnsi="Calibri" w:cs="Calibri"/>
          <w:sz w:val="19"/>
          <w:szCs w:val="19"/>
        </w:rPr>
        <w:t>Сервис может представлять собой мобильное либо десктопное</w:t>
      </w:r>
      <w:r w:rsidRPr="008829B0">
        <w:rPr>
          <w:rStyle w:val="a3"/>
          <w:rFonts w:ascii="Calibri" w:hAnsi="Calibri" w:cs="Calibri"/>
          <w:sz w:val="19"/>
          <w:szCs w:val="19"/>
          <w:vertAlign w:val="superscript"/>
        </w:rPr>
        <w:footnoteReference w:id="1"/>
      </w:r>
      <w:r w:rsidRPr="008829B0">
        <w:rPr>
          <w:rStyle w:val="a3"/>
          <w:rFonts w:ascii="Calibri" w:hAnsi="Calibri" w:cs="Calibri"/>
          <w:sz w:val="19"/>
          <w:szCs w:val="19"/>
          <w:vertAlign w:val="superscript"/>
        </w:rPr>
        <w:t xml:space="preserve"> </w:t>
      </w:r>
      <w:r w:rsidRPr="008829B0">
        <w:rPr>
          <w:rStyle w:val="a3"/>
          <w:rFonts w:ascii="Calibri" w:hAnsi="Calibri" w:cs="Calibri"/>
          <w:sz w:val="19"/>
          <w:szCs w:val="19"/>
        </w:rPr>
        <w:t>приложение.</w:t>
      </w:r>
    </w:p>
    <w:p w14:paraId="526D435E" w14:textId="77777777" w:rsidR="008829B0" w:rsidRPr="008829B0" w:rsidRDefault="008829B0" w:rsidP="00AC4008">
      <w:pPr>
        <w:pStyle w:val="11"/>
        <w:contextualSpacing/>
        <w:jc w:val="both"/>
        <w:rPr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Сопутствующие Услуги </w:t>
      </w:r>
      <w:r w:rsidRPr="008829B0">
        <w:rPr>
          <w:rStyle w:val="a3"/>
          <w:rFonts w:ascii="Calibri" w:hAnsi="Calibri" w:cs="Calibri"/>
          <w:sz w:val="19"/>
          <w:szCs w:val="19"/>
        </w:rPr>
        <w:t>– продвижение</w:t>
      </w:r>
      <w:r w:rsidRPr="008829B0">
        <w:rPr>
          <w:rStyle w:val="a3"/>
          <w:rFonts w:ascii="Calibri" w:hAnsi="Calibri" w:cs="Calibri"/>
          <w:sz w:val="19"/>
          <w:szCs w:val="19"/>
          <w:vertAlign w:val="superscript"/>
        </w:rPr>
        <w:footnoteReference w:id="2"/>
      </w:r>
      <w:r w:rsidRPr="008829B0">
        <w:rPr>
          <w:rStyle w:val="a3"/>
          <w:rFonts w:ascii="Calibri" w:hAnsi="Calibri" w:cs="Calibri"/>
          <w:sz w:val="19"/>
          <w:szCs w:val="19"/>
        </w:rPr>
        <w:t xml:space="preserve"> Объявлений, т.е. придание Объявлению в течение определенного периода времени</w:t>
      </w:r>
      <w:r w:rsidRPr="008829B0">
        <w:rPr>
          <w:rStyle w:val="a3"/>
          <w:rFonts w:ascii="Calibri" w:hAnsi="Calibri" w:cs="Calibri"/>
          <w:sz w:val="19"/>
          <w:szCs w:val="19"/>
          <w:vertAlign w:val="superscript"/>
        </w:rPr>
        <w:footnoteReference w:id="3"/>
      </w:r>
      <w:r w:rsidRPr="008829B0">
        <w:rPr>
          <w:rStyle w:val="a3"/>
          <w:rFonts w:ascii="Calibri" w:hAnsi="Calibri" w:cs="Calibri"/>
          <w:sz w:val="19"/>
          <w:szCs w:val="19"/>
          <w:vertAlign w:val="superscript"/>
        </w:rPr>
        <w:t xml:space="preserve"> </w:t>
      </w:r>
      <w:r w:rsidRPr="008829B0">
        <w:rPr>
          <w:rStyle w:val="a3"/>
          <w:rFonts w:ascii="Calibri" w:hAnsi="Calibri" w:cs="Calibri"/>
          <w:sz w:val="19"/>
          <w:szCs w:val="19"/>
        </w:rPr>
        <w:t>визуальных (аудиовизуальных) атрибутов, направленных на увеличение видимости Объявления, что потенциально, но не гарантированно, может привлечь к Объявлению дополнительное внимание со стороны Покупателей</w:t>
      </w:r>
      <w:r w:rsidRPr="008829B0">
        <w:rPr>
          <w:rStyle w:val="a3"/>
          <w:rFonts w:ascii="Calibri" w:hAnsi="Calibri" w:cs="Calibri"/>
          <w:sz w:val="19"/>
          <w:szCs w:val="19"/>
          <w:vertAlign w:val="superscript"/>
        </w:rPr>
        <w:footnoteReference w:id="4"/>
      </w:r>
      <w:r w:rsidRPr="008829B0">
        <w:rPr>
          <w:rStyle w:val="a3"/>
          <w:rFonts w:ascii="Calibri" w:hAnsi="Calibri" w:cs="Calibri"/>
          <w:sz w:val="19"/>
          <w:szCs w:val="19"/>
        </w:rPr>
        <w:t>.</w:t>
      </w:r>
    </w:p>
    <w:p w14:paraId="44BE61A9" w14:textId="77777777" w:rsidR="008829B0" w:rsidRPr="008829B0" w:rsidRDefault="008829B0" w:rsidP="00AC4008">
      <w:pPr>
        <w:pStyle w:val="11"/>
        <w:spacing w:after="160"/>
        <w:contextualSpacing/>
        <w:jc w:val="both"/>
        <w:rPr>
          <w:rStyle w:val="a3"/>
          <w:rFonts w:ascii="Calibri" w:hAnsi="Calibri" w:cs="Calibri"/>
          <w:sz w:val="19"/>
          <w:szCs w:val="19"/>
        </w:rPr>
      </w:pPr>
      <w:r w:rsidRPr="008829B0">
        <w:rPr>
          <w:rStyle w:val="a3"/>
          <w:rFonts w:ascii="Calibri" w:hAnsi="Calibri" w:cs="Calibri"/>
          <w:b/>
          <w:bCs/>
          <w:sz w:val="19"/>
          <w:szCs w:val="19"/>
        </w:rPr>
        <w:t xml:space="preserve">Услуги </w:t>
      </w:r>
      <w:r w:rsidRPr="008829B0">
        <w:rPr>
          <w:rStyle w:val="a3"/>
          <w:rFonts w:ascii="Calibri" w:hAnsi="Calibri" w:cs="Calibri"/>
          <w:sz w:val="19"/>
          <w:szCs w:val="19"/>
        </w:rPr>
        <w:t>– обеспечение возможности размещения Продавцами Объявлений о реализации товаров, работ и (или) услуг. Администрация Сервиса заявляет, что условия оказания Услуг могут быть выражены в других документах, подлежащих размещению на Сервисе и являющихся неотъемлемой частью Оферты.</w:t>
      </w:r>
    </w:p>
    <w:p w14:paraId="56B57B8A" w14:textId="77777777" w:rsidR="008829B0" w:rsidRPr="008829B0" w:rsidRDefault="00000000" w:rsidP="00AC4008">
      <w:pPr>
        <w:pStyle w:val="11"/>
        <w:spacing w:after="160"/>
        <w:contextualSpacing/>
        <w:jc w:val="both"/>
        <w:rPr>
          <w:rFonts w:ascii="Calibri" w:hAnsi="Calibri" w:cs="Calibr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pict w14:anchorId="1CF7DF23">
          <v:rect id="_x0000_i1025" style="width:0;height:1.5pt" o:hralign="center" o:hrstd="t" o:hr="t" fillcolor="#a0a0a0" stroked="f"/>
        </w:pict>
      </w:r>
    </w:p>
    <w:p w14:paraId="0B515399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b/>
          <w:bCs/>
          <w:sz w:val="19"/>
          <w:szCs w:val="19"/>
        </w:rPr>
      </w:pPr>
      <w:r w:rsidRPr="008829B0">
        <w:rPr>
          <w:rFonts w:eastAsia="Arial" w:cstheme="minorHAnsi"/>
          <w:b/>
          <w:bCs/>
          <w:sz w:val="19"/>
          <w:szCs w:val="19"/>
        </w:rPr>
        <w:t>1. Принятие оферты</w:t>
      </w:r>
    </w:p>
    <w:p w14:paraId="4A00CEBA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1.1. Оферта считается принятой, если Пользователь:</w:t>
      </w:r>
    </w:p>
    <w:p w14:paraId="1C078D9D" w14:textId="77777777" w:rsidR="008829B0" w:rsidRPr="008829B0" w:rsidRDefault="008829B0" w:rsidP="00AC400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Подтвердил согласие с помощью одноразового кода, отправленного:</w:t>
      </w:r>
    </w:p>
    <w:p w14:paraId="68D083EB" w14:textId="77777777" w:rsidR="008829B0" w:rsidRPr="008829B0" w:rsidRDefault="008829B0" w:rsidP="00AC4008">
      <w:pPr>
        <w:numPr>
          <w:ilvl w:val="1"/>
          <w:numId w:val="2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по SMS на указанный при регистрации номер телефона (если применимо);</w:t>
      </w:r>
    </w:p>
    <w:p w14:paraId="2261BDF1" w14:textId="77777777" w:rsidR="008829B0" w:rsidRPr="008829B0" w:rsidRDefault="008829B0" w:rsidP="00AC4008">
      <w:pPr>
        <w:numPr>
          <w:ilvl w:val="1"/>
          <w:numId w:val="2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на </w:t>
      </w:r>
      <w:proofErr w:type="spellStart"/>
      <w:r w:rsidRPr="008829B0">
        <w:rPr>
          <w:rFonts w:eastAsia="Arial" w:cstheme="minorHAnsi"/>
          <w:sz w:val="19"/>
          <w:szCs w:val="19"/>
        </w:rPr>
        <w:t>email</w:t>
      </w:r>
      <w:proofErr w:type="spellEnd"/>
      <w:r w:rsidRPr="008829B0">
        <w:rPr>
          <w:rFonts w:eastAsia="Arial" w:cstheme="minorHAnsi"/>
          <w:sz w:val="19"/>
          <w:szCs w:val="19"/>
        </w:rPr>
        <w:t>, привязанный к аккаунту.</w:t>
      </w:r>
    </w:p>
    <w:p w14:paraId="1AC08BCA" w14:textId="77777777" w:rsidR="008829B0" w:rsidRPr="008829B0" w:rsidRDefault="008829B0" w:rsidP="00AC400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lastRenderedPageBreak/>
        <w:t>Оплатил Услуги.</w:t>
      </w:r>
    </w:p>
    <w:p w14:paraId="67BF7190" w14:textId="77777777" w:rsidR="008829B0" w:rsidRPr="008829B0" w:rsidRDefault="008829B0" w:rsidP="00AC400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Внёс предоплату за будущие Услуги.</w:t>
      </w:r>
    </w:p>
    <w:p w14:paraId="36748F75" w14:textId="77777777" w:rsidR="008829B0" w:rsidRPr="008829B0" w:rsidRDefault="008829B0" w:rsidP="00AC400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Нажал кнопку «Купить» (в случае Покупателя).</w:t>
      </w:r>
    </w:p>
    <w:p w14:paraId="30B055CB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1.2. Принятие оферты означает, что Пользователь:</w:t>
      </w:r>
    </w:p>
    <w:p w14:paraId="77D821DD" w14:textId="77777777" w:rsidR="008829B0" w:rsidRPr="008829B0" w:rsidRDefault="008829B0" w:rsidP="00AC400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Ознакомился со всеми условиями.</w:t>
      </w:r>
    </w:p>
    <w:p w14:paraId="39980250" w14:textId="77777777" w:rsidR="008829B0" w:rsidRPr="008829B0" w:rsidRDefault="008829B0" w:rsidP="00AC400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Понимает их смысл и последствия.</w:t>
      </w:r>
    </w:p>
    <w:p w14:paraId="179D879D" w14:textId="77777777" w:rsidR="008829B0" w:rsidRPr="008829B0" w:rsidRDefault="008829B0" w:rsidP="00AC400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Полностью и безоговорочно согласен с ними.</w:t>
      </w:r>
    </w:p>
    <w:p w14:paraId="11684FA1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1.3. С момента акцепта оферта становится юридически обязательной для обеих сторон.</w:t>
      </w:r>
    </w:p>
    <w:p w14:paraId="69C392CD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1.4. Администрация вправе вносить изменения в текст оферты в любое время. Новая редакция вступает в силу сразу после публикации на сервисе, если не указано иное. Продолжение использования сервиса после изменений означает согласие с ними. Пользователи обязаны самостоятельно следить за актуальной версией.</w:t>
      </w:r>
    </w:p>
    <w:p w14:paraId="0EE3AEF9" w14:textId="77777777" w:rsidR="008829B0" w:rsidRPr="008829B0" w:rsidRDefault="0000000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>
        <w:rPr>
          <w:rFonts w:eastAsia="Arial" w:cstheme="minorHAnsi"/>
          <w:sz w:val="19"/>
          <w:szCs w:val="19"/>
        </w:rPr>
        <w:pict w14:anchorId="6C37FB7B">
          <v:rect id="_x0000_i1026" style="width:0;height:1.5pt" o:hralign="center" o:hrstd="t" o:hr="t" fillcolor="#a0a0a0" stroked="f"/>
        </w:pict>
      </w:r>
    </w:p>
    <w:p w14:paraId="4FBC3A88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b/>
          <w:bCs/>
          <w:sz w:val="19"/>
          <w:szCs w:val="19"/>
        </w:rPr>
      </w:pPr>
      <w:r w:rsidRPr="008829B0">
        <w:rPr>
          <w:rFonts w:eastAsia="Arial" w:cstheme="minorHAnsi"/>
          <w:b/>
          <w:bCs/>
          <w:sz w:val="19"/>
          <w:szCs w:val="19"/>
        </w:rPr>
        <w:t>2. Предмет оферты</w:t>
      </w:r>
    </w:p>
    <w:p w14:paraId="031E5677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2.1. Оферта предусматривает оказание Продавцам платных Услуг и Сопутствующих Услуг, а также предоставление Покупателям доступа к предложениям Продавцов.</w:t>
      </w:r>
    </w:p>
    <w:p w14:paraId="3DE7CBA7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2.2. Сервис выступает как интернет-агрегатор: он помогает Покупателям находить</w:t>
      </w:r>
      <w:r w:rsidR="00065195">
        <w:rPr>
          <w:rFonts w:eastAsia="Arial" w:cstheme="minorHAnsi"/>
          <w:sz w:val="19"/>
          <w:szCs w:val="19"/>
        </w:rPr>
        <w:t xml:space="preserve"> товары и услуги, а Продавцам - </w:t>
      </w:r>
      <w:r w:rsidRPr="008829B0">
        <w:rPr>
          <w:rFonts w:eastAsia="Arial" w:cstheme="minorHAnsi"/>
          <w:sz w:val="19"/>
          <w:szCs w:val="19"/>
        </w:rPr>
        <w:t>размещать свои предложения. Платежи обрабатываются через сторонние платёжные сервисы (Платежных агентов), которые взаимодействуют с физическими лицами по своим правилам.</w:t>
      </w:r>
    </w:p>
    <w:p w14:paraId="007C96E6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2.3. Администрация не является участником сделок между Продавцом и Покупателем. Все обязательства, расчёты и разре</w:t>
      </w:r>
      <w:r w:rsidR="00065195">
        <w:rPr>
          <w:rFonts w:eastAsia="Arial" w:cstheme="minorHAnsi"/>
          <w:sz w:val="19"/>
          <w:szCs w:val="19"/>
        </w:rPr>
        <w:t>шение споров </w:t>
      </w:r>
      <w:r w:rsidRPr="008829B0">
        <w:rPr>
          <w:rFonts w:eastAsia="Arial" w:cstheme="minorHAnsi"/>
          <w:sz w:val="19"/>
          <w:szCs w:val="19"/>
        </w:rPr>
        <w:t>на усмотрение сторон. Сервис может лишь рекомендовать сторонние сервисы для оформления сделок, но не контролирует условия, качество или законность товаров и услуг.</w:t>
      </w:r>
    </w:p>
    <w:p w14:paraId="46B595C6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2.4. Объявления публикуются в том виде, в котором их предоставил Продавец, с учётом правил сервиса. Продавец несёт полную ответственность за выполнение договора с Покупателем, включая соблюдение прав потребителей при передаче некачественного товара или обмене товара надлежащего качества.</w:t>
      </w:r>
    </w:p>
    <w:p w14:paraId="3F3FAAD1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2.5. Информация о Продавце, размещённая на сервисе, передаётся Покупателям без изменений (за исключением технической модерации). Администрация не проверяет её достоверность и не несёт за это ответственности. Покупатель обязан самостоятельно ознакомиться с данными Продавца перед покупкой.</w:t>
      </w:r>
    </w:p>
    <w:p w14:paraId="0888E9B9" w14:textId="77777777" w:rsidR="008829B0" w:rsidRPr="008829B0" w:rsidRDefault="0000000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>
        <w:rPr>
          <w:rFonts w:eastAsia="Arial" w:cstheme="minorHAnsi"/>
          <w:sz w:val="19"/>
          <w:szCs w:val="19"/>
        </w:rPr>
        <w:pict w14:anchorId="3AB79F9C">
          <v:rect id="_x0000_i1027" style="width:0;height:1.5pt" o:hralign="center" o:hrstd="t" o:hr="t" fillcolor="#a0a0a0" stroked="f"/>
        </w:pict>
      </w:r>
    </w:p>
    <w:p w14:paraId="077B10DD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b/>
          <w:bCs/>
          <w:sz w:val="19"/>
          <w:szCs w:val="19"/>
        </w:rPr>
      </w:pPr>
      <w:r w:rsidRPr="008829B0">
        <w:rPr>
          <w:rFonts w:eastAsia="Arial" w:cstheme="minorHAnsi"/>
          <w:b/>
          <w:bCs/>
          <w:sz w:val="19"/>
          <w:szCs w:val="19"/>
        </w:rPr>
        <w:t>3. Как стать Продавцом</w:t>
      </w:r>
    </w:p>
    <w:p w14:paraId="174299AC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3.1. Чтобы стать Продавцом, нужно:</w:t>
      </w:r>
    </w:p>
    <w:p w14:paraId="710E157A" w14:textId="77777777" w:rsidR="008829B0" w:rsidRPr="008829B0" w:rsidRDefault="008829B0" w:rsidP="00AC4008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Быть полностью дееспособным по закону.</w:t>
      </w:r>
    </w:p>
    <w:p w14:paraId="445AD9CA" w14:textId="77777777" w:rsidR="008829B0" w:rsidRPr="008829B0" w:rsidRDefault="008829B0" w:rsidP="00AC4008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Иметь документ, удостоверяющий личность.</w:t>
      </w:r>
    </w:p>
    <w:p w14:paraId="6C61E695" w14:textId="77777777" w:rsidR="008829B0" w:rsidRPr="008829B0" w:rsidRDefault="008829B0" w:rsidP="00AC4008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Пройти регистрацию и принять пользовательское соглашение.</w:t>
      </w:r>
    </w:p>
    <w:p w14:paraId="02D7D7EC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3.2. Администрация может дополнительно проверять личность Продавца и запрашивать персональные данные в рамках согласия на их обработку.</w:t>
      </w:r>
    </w:p>
    <w:p w14:paraId="2D831A87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3.3. После получения статуса Продавец обязан соблюдать правила, установленные на сервисе.</w:t>
      </w:r>
    </w:p>
    <w:p w14:paraId="199D83D1" w14:textId="77777777" w:rsidR="008829B0" w:rsidRPr="008829B0" w:rsidRDefault="0000000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>
        <w:rPr>
          <w:rFonts w:eastAsia="Arial" w:cstheme="minorHAnsi"/>
          <w:sz w:val="19"/>
          <w:szCs w:val="19"/>
        </w:rPr>
        <w:pict w14:anchorId="3172FC50">
          <v:rect id="_x0000_i1028" style="width:0;height:1.5pt" o:hralign="center" o:hrstd="t" o:hr="t" fillcolor="#a0a0a0" stroked="f"/>
        </w:pict>
      </w:r>
    </w:p>
    <w:p w14:paraId="4AD69A14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b/>
          <w:bCs/>
          <w:sz w:val="19"/>
          <w:szCs w:val="19"/>
        </w:rPr>
      </w:pPr>
      <w:r w:rsidRPr="008829B0">
        <w:rPr>
          <w:rFonts w:eastAsia="Arial" w:cstheme="minorHAnsi"/>
          <w:b/>
          <w:bCs/>
          <w:sz w:val="19"/>
          <w:szCs w:val="19"/>
        </w:rPr>
        <w:t>4. Как предоставляются Услуги и Сопутствующие Услуги</w:t>
      </w:r>
    </w:p>
    <w:p w14:paraId="25E1D11A" w14:textId="030C05E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4.1. Услуги оказываются по месту нахождения Пользователя. Для лиц без гражданства на территории Республики Казахстан. Если гражданство или налоговый статус Пользователя неизвестны, Администрация не обязана это выяснять.</w:t>
      </w:r>
    </w:p>
    <w:p w14:paraId="631F9222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4.2. Услуги и Сопутствующие Услу</w:t>
      </w:r>
      <w:r w:rsidR="00065195">
        <w:rPr>
          <w:rFonts w:eastAsia="Arial" w:cstheme="minorHAnsi"/>
          <w:sz w:val="19"/>
          <w:szCs w:val="19"/>
        </w:rPr>
        <w:t>ги предоставляются «как есть» </w:t>
      </w:r>
      <w:r w:rsidRPr="008829B0">
        <w:rPr>
          <w:rFonts w:eastAsia="Arial" w:cstheme="minorHAnsi"/>
          <w:sz w:val="19"/>
          <w:szCs w:val="19"/>
        </w:rPr>
        <w:t>в текущем виде и объёме. Продавец и Покупатель соглашаются с этим. В случае несогласия — использование сервиса должно быть прекращено.</w:t>
      </w:r>
    </w:p>
    <w:p w14:paraId="4D360B53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4.3. Подтверждением оказания Услуг служит запись в системе Администрации, оформленная в электронном виде (например, чеки, акты, реестры). Эти документы могут быть отправлены через аккаунт или на email. Если документы получены, а претензий в течение 7 дней не поступило, услуги считаются принятыми в полном объёме и надлежащего качества.</w:t>
      </w:r>
    </w:p>
    <w:p w14:paraId="2D5D5B5A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4.4. Претензии по качеству или объёму Услуг нужно направлять в письменной форме не позднее 7 дней с момента получения подтверждающих</w:t>
      </w:r>
      <w:r w:rsidR="00065195">
        <w:rPr>
          <w:rFonts w:eastAsia="Arial" w:cstheme="minorHAnsi"/>
          <w:sz w:val="19"/>
          <w:szCs w:val="19"/>
        </w:rPr>
        <w:t> документов. В противном случае</w:t>
      </w:r>
      <w:r w:rsidRPr="008829B0">
        <w:rPr>
          <w:rFonts w:eastAsia="Arial" w:cstheme="minorHAnsi"/>
          <w:sz w:val="19"/>
          <w:szCs w:val="19"/>
        </w:rPr>
        <w:t xml:space="preserve"> претензии не принимаются.</w:t>
      </w:r>
    </w:p>
    <w:p w14:paraId="71864A42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4.5. Администрация не участвует в сделках между Продавцом и Покупателем. Обязанность выдавать чеки или другие документы лежит на Продавце, если иное не предусмотрено договором с Платежным агентом.</w:t>
      </w:r>
    </w:p>
    <w:p w14:paraId="47DBB984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4.6. Администрация не участвует в расчётах между Пользователями, не даёт обязательных поручений Платежным агентам, не хранит деньги в эскроу и не может повлиять на сроки оплаты. В случае споров она может помочь в урегулировании, но не гарантирует результат.</w:t>
      </w:r>
    </w:p>
    <w:p w14:paraId="5368DA63" w14:textId="77777777" w:rsidR="008829B0" w:rsidRPr="008829B0" w:rsidRDefault="0000000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>
        <w:rPr>
          <w:rFonts w:eastAsia="Arial" w:cstheme="minorHAnsi"/>
          <w:sz w:val="19"/>
          <w:szCs w:val="19"/>
        </w:rPr>
        <w:pict w14:anchorId="23465E55">
          <v:rect id="_x0000_i1029" style="width:0;height:1.5pt" o:hralign="center" o:hrstd="t" o:hr="t" fillcolor="#a0a0a0" stroked="f"/>
        </w:pict>
      </w:r>
    </w:p>
    <w:p w14:paraId="788EF535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b/>
          <w:bCs/>
          <w:sz w:val="19"/>
          <w:szCs w:val="19"/>
        </w:rPr>
      </w:pPr>
      <w:r w:rsidRPr="008829B0">
        <w:rPr>
          <w:rFonts w:eastAsia="Arial" w:cstheme="minorHAnsi"/>
          <w:b/>
          <w:bCs/>
          <w:sz w:val="19"/>
          <w:szCs w:val="19"/>
        </w:rPr>
        <w:t>5. Оплата и расчёты</w:t>
      </w:r>
    </w:p>
    <w:p w14:paraId="1F61EC04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5.1. Администрация взимает плату за каждую сделку, совершённую Продавцом через сервис. Размер комиссии указан на сайте. Стоимость Сопутствующих Услуг определяется по тарифам, доступным на сервисе.</w:t>
      </w:r>
    </w:p>
    <w:p w14:paraId="0AA80F60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5.2. Цена Услуг может зависеть от региона оказания.</w:t>
      </w:r>
    </w:p>
    <w:p w14:paraId="6C629902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lastRenderedPageBreak/>
        <w:t>5.3. Оплата производится через удержание комиссии Платежным агентом из средств, причитающихся Продавцу за продажи. Деньги передаются Продавцу через инфраструктуру Платежного агента. Часть средств может временно удерживаться на срок от 7 до 30 дне</w:t>
      </w:r>
      <w:r w:rsidR="00065195">
        <w:rPr>
          <w:rFonts w:eastAsia="Arial" w:cstheme="minorHAnsi"/>
          <w:sz w:val="19"/>
          <w:szCs w:val="19"/>
        </w:rPr>
        <w:t>й для защиты интересов сторон </w:t>
      </w:r>
      <w:r w:rsidRPr="008829B0">
        <w:rPr>
          <w:rFonts w:eastAsia="Arial" w:cstheme="minorHAnsi"/>
          <w:sz w:val="19"/>
          <w:szCs w:val="19"/>
        </w:rPr>
        <w:t>в зависимости от категории товаров и профиля Продавца.</w:t>
      </w:r>
    </w:p>
    <w:p w14:paraId="1D94D857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5.4. Администрация может рекомендовать Продавцу заключить договоры с лицензированными организациями в Казахстане для покупки иностранной или цифровой валюты. Ответственность по таким сделкам несёт Продавец.</w:t>
      </w:r>
    </w:p>
    <w:p w14:paraId="723C49C2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5.5. Сопутствующие Услуги оплачиваются с помощью Карты, которая должна быть:</w:t>
      </w:r>
    </w:p>
    <w:p w14:paraId="0DE6949C" w14:textId="77777777" w:rsidR="008829B0" w:rsidRPr="008829B0" w:rsidRDefault="008829B0" w:rsidP="00AC4008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Действительной на момент оплаты.</w:t>
      </w:r>
    </w:p>
    <w:p w14:paraId="61DFE555" w14:textId="77777777" w:rsidR="008829B0" w:rsidRPr="008829B0" w:rsidRDefault="008829B0" w:rsidP="00AC4008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Выпущенной на имя Продавца.</w:t>
      </w:r>
    </w:p>
    <w:p w14:paraId="656DE4B7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5.6. Оплата может быть произведена сразу или в виде аванса за будущие услуги.</w:t>
      </w:r>
    </w:p>
    <w:p w14:paraId="43EC1D77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5.7. Сопутствующие Услуги считаются оплаченными после поступления средств на счёт Администрации.</w:t>
      </w:r>
    </w:p>
    <w:p w14:paraId="54334807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5.8. Если Пользователь отменил услугу до её начала, уплаченные деньги становятся авансом. При расторжении оферты Продавец может потребовать возврат аванса. Деньги возвращаются на Карту, если иные реквизиты не указаны.</w:t>
      </w:r>
    </w:p>
    <w:p w14:paraId="4E5F20AA" w14:textId="77777777" w:rsidR="008829B0" w:rsidRPr="008829B0" w:rsidRDefault="0000000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>
        <w:rPr>
          <w:rFonts w:eastAsia="Arial" w:cstheme="minorHAnsi"/>
          <w:sz w:val="19"/>
          <w:szCs w:val="19"/>
        </w:rPr>
        <w:pict w14:anchorId="5D9DB17A">
          <v:rect id="_x0000_i1030" style="width:0;height:1.5pt" o:hralign="center" o:hrstd="t" o:hr="t" fillcolor="#a0a0a0" stroked="f"/>
        </w:pict>
      </w:r>
    </w:p>
    <w:p w14:paraId="3274F7B8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b/>
          <w:bCs/>
          <w:sz w:val="19"/>
          <w:szCs w:val="19"/>
        </w:rPr>
      </w:pPr>
      <w:r w:rsidRPr="008829B0">
        <w:rPr>
          <w:rFonts w:eastAsia="Arial" w:cstheme="minorHAnsi"/>
          <w:b/>
          <w:bCs/>
          <w:sz w:val="19"/>
          <w:szCs w:val="19"/>
        </w:rPr>
        <w:t>6. Гарантии</w:t>
      </w:r>
    </w:p>
    <w:p w14:paraId="4C501F24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6.1. Продавец гарантирует, что:</w:t>
      </w:r>
    </w:p>
    <w:p w14:paraId="38C784FD" w14:textId="77777777" w:rsidR="008829B0" w:rsidRPr="008829B0" w:rsidRDefault="008829B0" w:rsidP="00AC4008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Предоставленная информация и документы достоверны и актуальны.</w:t>
      </w:r>
    </w:p>
    <w:p w14:paraId="5945C0BD" w14:textId="77777777" w:rsidR="008829B0" w:rsidRPr="008829B0" w:rsidRDefault="008829B0" w:rsidP="00AC4008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О любых изменениях в данных он сообщит немедленно.</w:t>
      </w:r>
    </w:p>
    <w:p w14:paraId="640002E7" w14:textId="77777777" w:rsidR="008829B0" w:rsidRPr="008829B0" w:rsidRDefault="008829B0" w:rsidP="00AC4008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Принимает оферту добровольно и без давления со стороны.</w:t>
      </w:r>
    </w:p>
    <w:p w14:paraId="6F7C3580" w14:textId="77777777" w:rsidR="008829B0" w:rsidRPr="008829B0" w:rsidRDefault="008829B0" w:rsidP="00AC4008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Имеет все необходимые разрешения, лицензии и регистрации для своей деятельности.</w:t>
      </w:r>
    </w:p>
    <w:p w14:paraId="0B1D6AB0" w14:textId="77777777" w:rsidR="00AC4008" w:rsidRDefault="008829B0" w:rsidP="00AC4008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Не участвует в сговорах с другими пользователями с целью отмывания денег или финансирования </w:t>
      </w:r>
    </w:p>
    <w:p w14:paraId="029286BB" w14:textId="77777777" w:rsidR="008829B0" w:rsidRPr="008829B0" w:rsidRDefault="008829B0" w:rsidP="00AC4008">
      <w:pPr>
        <w:spacing w:after="0" w:line="240" w:lineRule="auto"/>
        <w:ind w:left="720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терроризма.</w:t>
      </w:r>
    </w:p>
    <w:p w14:paraId="4A476E87" w14:textId="77777777" w:rsidR="008829B0" w:rsidRPr="008829B0" w:rsidRDefault="008829B0" w:rsidP="00AC4008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Понимает, что Услуги предоставляются «как есть».</w:t>
      </w:r>
    </w:p>
    <w:p w14:paraId="31680C89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6.2. Покупатель гарантирует, что:</w:t>
      </w:r>
    </w:p>
    <w:p w14:paraId="7FB5A5ED" w14:textId="77777777" w:rsidR="008829B0" w:rsidRPr="008829B0" w:rsidRDefault="008829B0" w:rsidP="00AC4008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Ознакомился с описанием товара или услуги до покупки.</w:t>
      </w:r>
    </w:p>
    <w:p w14:paraId="76AB8435" w14:textId="77777777" w:rsidR="008829B0" w:rsidRPr="008829B0" w:rsidRDefault="008829B0" w:rsidP="00AC4008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Считает информацию о Продавце достаточной.</w:t>
      </w:r>
    </w:p>
    <w:p w14:paraId="2CFBE30F" w14:textId="77777777" w:rsidR="008829B0" w:rsidRPr="008829B0" w:rsidRDefault="008829B0" w:rsidP="00AC4008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Обладает дееспособностью для заключения сделки.</w:t>
      </w:r>
    </w:p>
    <w:p w14:paraId="56428F63" w14:textId="77777777" w:rsidR="008829B0" w:rsidRPr="008829B0" w:rsidRDefault="00065195" w:rsidP="00AC4008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>
        <w:rPr>
          <w:rFonts w:eastAsia="Arial" w:cstheme="minorHAnsi"/>
          <w:sz w:val="19"/>
          <w:szCs w:val="19"/>
        </w:rPr>
        <w:t>Понимает, что </w:t>
      </w:r>
      <w:proofErr w:type="gramStart"/>
      <w:r>
        <w:rPr>
          <w:rFonts w:eastAsia="Arial" w:cstheme="minorHAnsi"/>
          <w:sz w:val="19"/>
          <w:szCs w:val="19"/>
        </w:rPr>
        <w:t>сервис </w:t>
      </w:r>
      <w:r w:rsidR="008829B0" w:rsidRPr="008829B0">
        <w:rPr>
          <w:rFonts w:eastAsia="Arial" w:cstheme="minorHAnsi"/>
          <w:sz w:val="19"/>
          <w:szCs w:val="19"/>
        </w:rPr>
        <w:t>это</w:t>
      </w:r>
      <w:proofErr w:type="gramEnd"/>
      <w:r w:rsidR="008829B0" w:rsidRPr="008829B0">
        <w:rPr>
          <w:rFonts w:eastAsia="Arial" w:cstheme="minorHAnsi"/>
          <w:sz w:val="19"/>
          <w:szCs w:val="19"/>
        </w:rPr>
        <w:t> только агрегатор, а не сторона сделки. Он использует платформу для ознакомления с предложениями.</w:t>
      </w:r>
    </w:p>
    <w:p w14:paraId="5283BA1B" w14:textId="77777777" w:rsidR="00AC4008" w:rsidRPr="00AC4008" w:rsidRDefault="008829B0" w:rsidP="00AC4008">
      <w:pPr>
        <w:spacing w:after="0"/>
        <w:rPr>
          <w:sz w:val="19"/>
          <w:szCs w:val="19"/>
        </w:rPr>
      </w:pPr>
      <w:r w:rsidRPr="00AC4008">
        <w:rPr>
          <w:sz w:val="19"/>
          <w:szCs w:val="19"/>
        </w:rPr>
        <w:t>6.3. При нарушении гарантий Администрация вправе в одностороннем порядке отказаться от </w:t>
      </w:r>
    </w:p>
    <w:p w14:paraId="2287824A" w14:textId="77777777" w:rsidR="008829B0" w:rsidRPr="00AC4008" w:rsidRDefault="008829B0" w:rsidP="00AC4008">
      <w:pPr>
        <w:spacing w:after="0"/>
        <w:rPr>
          <w:sz w:val="19"/>
          <w:szCs w:val="19"/>
        </w:rPr>
      </w:pPr>
      <w:r w:rsidRPr="00AC4008">
        <w:rPr>
          <w:sz w:val="19"/>
          <w:szCs w:val="19"/>
        </w:rPr>
        <w:t>исполнения оферты, уведомив Пользователя любым доступным способом (через сервис, мессенджер, email). Текущие расчёты будут завершены на условиях оферты или в соответствии с уведомлением об отказе.</w:t>
      </w:r>
    </w:p>
    <w:p w14:paraId="439E1A9D" w14:textId="77777777" w:rsidR="008829B0" w:rsidRPr="008829B0" w:rsidRDefault="0000000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>
        <w:rPr>
          <w:rFonts w:eastAsia="Arial" w:cstheme="minorHAnsi"/>
          <w:sz w:val="19"/>
          <w:szCs w:val="19"/>
        </w:rPr>
        <w:pict w14:anchorId="05AE83EB">
          <v:rect id="_x0000_i1031" style="width:0;height:1.5pt" o:hralign="center" o:hrstd="t" o:hr="t" fillcolor="#a0a0a0" stroked="f"/>
        </w:pict>
      </w:r>
    </w:p>
    <w:p w14:paraId="236FC8B0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b/>
          <w:bCs/>
          <w:sz w:val="19"/>
          <w:szCs w:val="19"/>
        </w:rPr>
      </w:pPr>
      <w:r w:rsidRPr="008829B0">
        <w:rPr>
          <w:rFonts w:eastAsia="Arial" w:cstheme="minorHAnsi"/>
          <w:b/>
          <w:bCs/>
          <w:sz w:val="19"/>
          <w:szCs w:val="19"/>
        </w:rPr>
        <w:t>7. Правила общения между пользователями</w:t>
      </w:r>
    </w:p>
    <w:p w14:paraId="1272BEA3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7.1. Администрация может удалять отзывы или блокировать доступ к сервису, если обнаружит:</w:t>
      </w:r>
    </w:p>
    <w:p w14:paraId="57083D9E" w14:textId="77777777" w:rsidR="008829B0" w:rsidRPr="008829B0" w:rsidRDefault="008829B0" w:rsidP="00AC4008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Использование нецензурной или оскорбительной лексики.</w:t>
      </w:r>
    </w:p>
    <w:p w14:paraId="7230BE65" w14:textId="77777777" w:rsidR="008829B0" w:rsidRPr="008829B0" w:rsidRDefault="008829B0" w:rsidP="00AC4008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Распространение информации, нарушающей закон или права третьих лиц.</w:t>
      </w:r>
    </w:p>
    <w:p w14:paraId="53052D63" w14:textId="77777777" w:rsidR="008829B0" w:rsidRPr="008829B0" w:rsidRDefault="008829B0" w:rsidP="00AC4008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Грубое или неэтичное поведение.</w:t>
      </w:r>
    </w:p>
    <w:p w14:paraId="08AB232F" w14:textId="77777777" w:rsidR="008829B0" w:rsidRPr="008829B0" w:rsidRDefault="008829B0" w:rsidP="00AC4008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Унижение конкурентов или их продукции.</w:t>
      </w:r>
    </w:p>
    <w:p w14:paraId="28716AFD" w14:textId="77777777" w:rsidR="008829B0" w:rsidRPr="008829B0" w:rsidRDefault="008829B0" w:rsidP="00AC4008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Негативные высказывания в адрес сервиса, других пользователей, брендов.</w:t>
      </w:r>
    </w:p>
    <w:p w14:paraId="22222622" w14:textId="77777777" w:rsidR="008829B0" w:rsidRPr="008829B0" w:rsidRDefault="008829B0" w:rsidP="00AC4008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Предложение отменить заказ.</w:t>
      </w:r>
    </w:p>
    <w:p w14:paraId="131D9F00" w14:textId="77777777" w:rsidR="008829B0" w:rsidRPr="008829B0" w:rsidRDefault="008829B0" w:rsidP="00AC4008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Сбор или использование персональных данных Покупателей.</w:t>
      </w:r>
    </w:p>
    <w:p w14:paraId="726982C3" w14:textId="77777777" w:rsidR="008829B0" w:rsidRPr="008829B0" w:rsidRDefault="008829B0" w:rsidP="00AC4008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Распространение ложной информации о товарах или услугах.</w:t>
      </w:r>
    </w:p>
    <w:p w14:paraId="54CA62C8" w14:textId="77777777" w:rsidR="008829B0" w:rsidRPr="008829B0" w:rsidRDefault="008829B0" w:rsidP="00AC4008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Введение Покупателей в заблуждение о свойствах товаров.</w:t>
      </w:r>
    </w:p>
    <w:p w14:paraId="733C7AE1" w14:textId="77777777" w:rsidR="008829B0" w:rsidRPr="008829B0" w:rsidRDefault="008829B0" w:rsidP="00AC4008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Рекламу сторонних ресурсов, ссылок, номеров телефонов, кроме рекомендованных сервисом.</w:t>
      </w:r>
    </w:p>
    <w:p w14:paraId="7242FCFA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7.2. Решения об удалении отзывов или блокировке аккаунтов окончательны и не подлежат обжалованию.</w:t>
      </w:r>
    </w:p>
    <w:p w14:paraId="0EEFEAC0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7.3. Администрация не отвечает за содержание отзывов, предоставленных третьими лицами.</w:t>
      </w:r>
    </w:p>
    <w:p w14:paraId="250D78D4" w14:textId="77777777" w:rsidR="008829B0" w:rsidRPr="008829B0" w:rsidRDefault="0000000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>
        <w:rPr>
          <w:rFonts w:eastAsia="Arial" w:cstheme="minorHAnsi"/>
          <w:sz w:val="19"/>
          <w:szCs w:val="19"/>
        </w:rPr>
        <w:pict w14:anchorId="130785BF">
          <v:rect id="_x0000_i1032" style="width:0;height:1.5pt" o:hralign="center" o:hrstd="t" o:hr="t" fillcolor="#a0a0a0" stroked="f"/>
        </w:pict>
      </w:r>
    </w:p>
    <w:p w14:paraId="10E135E2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b/>
          <w:bCs/>
          <w:sz w:val="19"/>
          <w:szCs w:val="19"/>
        </w:rPr>
      </w:pPr>
      <w:r w:rsidRPr="008829B0">
        <w:rPr>
          <w:rFonts w:eastAsia="Arial" w:cstheme="minorHAnsi"/>
          <w:b/>
          <w:bCs/>
          <w:sz w:val="19"/>
          <w:szCs w:val="19"/>
        </w:rPr>
        <w:t>8. Ответственность</w:t>
      </w:r>
    </w:p>
    <w:p w14:paraId="2ADCE2EA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8.1. Ответственность сторон определяется действующим законодательством.</w:t>
      </w:r>
    </w:p>
    <w:p w14:paraId="76F9ED3E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8.1.1. Администрация, в максимально допустимой законом степени, не несёт ответственности за косвенные убытки, упущенную выгоду, моральный вред, ущерб репутации и иные непрямые последствия использования сервиса.</w:t>
      </w:r>
    </w:p>
    <w:p w14:paraId="6D0F533D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8.2. Администрация не отвечает за действия или бездействие Продавца в сделках, включая качество, количество, внешний вид товара, условия доставки, а также за отсутствие у Продавца регистрации или предоставление неполной информации.</w:t>
      </w:r>
    </w:p>
    <w:p w14:paraId="7FF944C4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8.3. Сервис не разрешает споры между Продавцом и Покупателем, но может участвовать в этом по своему усмотрению.</w:t>
      </w:r>
    </w:p>
    <w:p w14:paraId="18D00BEA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lastRenderedPageBreak/>
        <w:t>8.4. Администрация не несёт ответственности за действия третьих лиц: платёжных агентов, банков, хостинг-провайдеров, операторов связи и других.</w:t>
      </w:r>
    </w:p>
    <w:p w14:paraId="0065DB77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8.5. Максимальная ответственность Администрации за каждый случай использования сервиса ограничена суммой в $100. В другой валюте — эквивалент этой суммы.</w:t>
      </w:r>
    </w:p>
    <w:p w14:paraId="5EA11455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8.6. Все авторские и иные права на контент, размещённый на сервисе, принадлежат правообладателям. Продавец несёт полную ответственность за нарушение интеллектуальных прав. При жалобах правообладателей Администрация может заблокировать доступ к товарам или запросить подтверждение прав на использование.</w:t>
      </w:r>
    </w:p>
    <w:p w14:paraId="6495F23F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8.7. Доступ к сервису может быть ограничен бессрочно в случае нарушения условий оферты.</w:t>
      </w:r>
    </w:p>
    <w:p w14:paraId="677B3C4B" w14:textId="77777777" w:rsidR="008829B0" w:rsidRPr="008829B0" w:rsidRDefault="0000000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>
        <w:rPr>
          <w:rFonts w:eastAsia="Arial" w:cstheme="minorHAnsi"/>
          <w:sz w:val="19"/>
          <w:szCs w:val="19"/>
        </w:rPr>
        <w:pict w14:anchorId="22A2ACC8">
          <v:rect id="_x0000_i1033" style="width:0;height:1.5pt" o:hralign="center" o:hrstd="t" o:hr="t" fillcolor="#a0a0a0" stroked="f"/>
        </w:pict>
      </w:r>
    </w:p>
    <w:p w14:paraId="7DC4E82D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b/>
          <w:bCs/>
          <w:sz w:val="19"/>
          <w:szCs w:val="19"/>
        </w:rPr>
      </w:pPr>
      <w:r w:rsidRPr="008829B0">
        <w:rPr>
          <w:rFonts w:eastAsia="Arial" w:cstheme="minorHAnsi"/>
          <w:b/>
          <w:bCs/>
          <w:sz w:val="19"/>
          <w:szCs w:val="19"/>
        </w:rPr>
        <w:t>9. Разрешение споров</w:t>
      </w:r>
    </w:p>
    <w:p w14:paraId="060C0BE0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9.1. Споры между сторонами сначала решаются путём переговоров. Обязателен претензионный порядок: одна сторона направляет другой претензию с требованием устранить нарушение.</w:t>
      </w:r>
    </w:p>
    <w:p w14:paraId="173037DD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9.2. Претензия может быть направлена:</w:t>
      </w:r>
    </w:p>
    <w:p w14:paraId="2FDBE890" w14:textId="77777777" w:rsidR="008829B0" w:rsidRPr="008829B0" w:rsidRDefault="008829B0" w:rsidP="00AC4008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По </w:t>
      </w:r>
      <w:proofErr w:type="spellStart"/>
      <w:r w:rsidRPr="008829B0">
        <w:rPr>
          <w:rFonts w:eastAsia="Arial" w:cstheme="minorHAnsi"/>
          <w:sz w:val="19"/>
          <w:szCs w:val="19"/>
        </w:rPr>
        <w:t>email</w:t>
      </w:r>
      <w:proofErr w:type="spellEnd"/>
      <w:r w:rsidRPr="008829B0">
        <w:rPr>
          <w:rFonts w:eastAsia="Arial" w:cstheme="minorHAnsi"/>
          <w:sz w:val="19"/>
          <w:szCs w:val="19"/>
        </w:rPr>
        <w:t> на официальный или указанный адрес.</w:t>
      </w:r>
    </w:p>
    <w:p w14:paraId="22759689" w14:textId="77777777" w:rsidR="008829B0" w:rsidRPr="008829B0" w:rsidRDefault="008829B0" w:rsidP="00AC4008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Письмом на юридический или домашний адрес.</w:t>
      </w:r>
    </w:p>
    <w:p w14:paraId="141CBE6B" w14:textId="77777777" w:rsidR="008829B0" w:rsidRPr="008829B0" w:rsidRDefault="008829B0" w:rsidP="00AC4008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При недостатке данных — сторона вправе запросить недостающую информацию или получить её в установленном законом порядке.</w:t>
      </w:r>
    </w:p>
    <w:p w14:paraId="2DC1CEA3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9.3. Претензия должна содержать:</w:t>
      </w:r>
    </w:p>
    <w:p w14:paraId="7F210CCA" w14:textId="77777777" w:rsidR="008829B0" w:rsidRPr="008829B0" w:rsidRDefault="008829B0" w:rsidP="00AC4008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Данные отправителя.</w:t>
      </w:r>
    </w:p>
    <w:p w14:paraId="31F4AFD3" w14:textId="77777777" w:rsidR="008829B0" w:rsidRPr="008829B0" w:rsidRDefault="008829B0" w:rsidP="00AC4008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Дату.</w:t>
      </w:r>
    </w:p>
    <w:p w14:paraId="1309F0AC" w14:textId="77777777" w:rsidR="008829B0" w:rsidRPr="008829B0" w:rsidRDefault="008829B0" w:rsidP="00AC4008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Описание ситуации и обоснование требований.</w:t>
      </w:r>
    </w:p>
    <w:p w14:paraId="7F62A0BE" w14:textId="77777777" w:rsidR="008829B0" w:rsidRPr="008829B0" w:rsidRDefault="008829B0" w:rsidP="00AC4008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Ссылки на подтверждающие документы.</w:t>
      </w:r>
    </w:p>
    <w:p w14:paraId="05BD83F3" w14:textId="77777777" w:rsidR="008829B0" w:rsidRPr="008829B0" w:rsidRDefault="008829B0" w:rsidP="00AC4008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Юридическое обоснование.</w:t>
      </w:r>
    </w:p>
    <w:p w14:paraId="527BBC8B" w14:textId="77777777" w:rsidR="008829B0" w:rsidRPr="008829B0" w:rsidRDefault="008829B0" w:rsidP="00AC4008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Сумму требований (если есть).</w:t>
      </w:r>
    </w:p>
    <w:p w14:paraId="6FFD1455" w14:textId="77777777" w:rsidR="008829B0" w:rsidRPr="008829B0" w:rsidRDefault="008829B0" w:rsidP="00AC4008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Реквизиты для выплаты (при необходимости).</w:t>
      </w:r>
    </w:p>
    <w:p w14:paraId="5B01FA09" w14:textId="77777777" w:rsidR="008829B0" w:rsidRPr="008829B0" w:rsidRDefault="008829B0" w:rsidP="00AC4008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Перечень прилагаемых документов.</w:t>
      </w:r>
    </w:p>
    <w:p w14:paraId="75E22088" w14:textId="77777777" w:rsidR="008829B0" w:rsidRPr="008829B0" w:rsidRDefault="008829B0" w:rsidP="00AC4008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Копию доверенности, если подписывает не сам участник.</w:t>
      </w:r>
    </w:p>
    <w:p w14:paraId="7F06E582" w14:textId="77777777" w:rsidR="008829B0" w:rsidRPr="008829B0" w:rsidRDefault="008829B0" w:rsidP="00AC4008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Arial" w:cstheme="minorHAnsi"/>
          <w:sz w:val="19"/>
          <w:szCs w:val="19"/>
        </w:rPr>
      </w:pPr>
      <w:r w:rsidRPr="008829B0">
        <w:rPr>
          <w:rFonts w:eastAsia="Arial" w:cstheme="minorHAnsi"/>
          <w:sz w:val="19"/>
          <w:szCs w:val="19"/>
        </w:rPr>
        <w:t>Иные необходимые материалы.</w:t>
      </w:r>
    </w:p>
    <w:p w14:paraId="469F9FD7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8829B0">
        <w:rPr>
          <w:rFonts w:cstheme="minorHAnsi"/>
          <w:sz w:val="19"/>
          <w:szCs w:val="19"/>
        </w:rPr>
        <w:t>9.4. Ответ на претензию должен быть дан в течение 30 рабочих дней с момента её получения.</w:t>
      </w:r>
    </w:p>
    <w:p w14:paraId="74C3DF6E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8829B0">
        <w:rPr>
          <w:rFonts w:cstheme="minorHAnsi"/>
          <w:sz w:val="19"/>
          <w:szCs w:val="19"/>
        </w:rPr>
        <w:t>9.5.</w:t>
      </w:r>
      <w:r w:rsidRPr="008829B0">
        <w:rPr>
          <w:rFonts w:cstheme="minorHAnsi"/>
          <w:sz w:val="19"/>
          <w:szCs w:val="19"/>
        </w:rPr>
        <w:tab/>
        <w:t>Если возникший между Сторонами спор не удается разрешить в досудебном порядке, то данный спор подлежит передаче на рассмотрение компетентного суда, определяемого в соответствии с нормами действующего применимого законодательства.</w:t>
      </w:r>
    </w:p>
    <w:p w14:paraId="195F877C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8829B0">
        <w:rPr>
          <w:rFonts w:cstheme="minorHAnsi"/>
          <w:sz w:val="19"/>
          <w:szCs w:val="19"/>
        </w:rPr>
        <w:t>10.</w:t>
      </w:r>
      <w:r w:rsidRPr="008829B0">
        <w:rPr>
          <w:rFonts w:cstheme="minorHAnsi"/>
          <w:sz w:val="19"/>
          <w:szCs w:val="19"/>
        </w:rPr>
        <w:tab/>
        <w:t>Заключительные положения</w:t>
      </w:r>
    </w:p>
    <w:p w14:paraId="00DD51BB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8829B0">
        <w:rPr>
          <w:rFonts w:cstheme="minorHAnsi"/>
          <w:sz w:val="19"/>
          <w:szCs w:val="19"/>
        </w:rPr>
        <w:t>10.1.</w:t>
      </w:r>
      <w:r w:rsidRPr="008829B0">
        <w:rPr>
          <w:rFonts w:cstheme="minorHAnsi"/>
          <w:sz w:val="19"/>
          <w:szCs w:val="19"/>
        </w:rPr>
        <w:tab/>
        <w:t>Оферта вступает в силу и становятся юридически обязательными для Сторон в момент получения Администрацией Сервиса акцепта от Пользователя и действует бессрочно. В случае публикации Администрацией Сервиса новой редакции Оферты она начинает действовать с даты ее публикации на Сервисе и действует также бессрочно, а предыдущая версия Оферты утрачивает свое действие.</w:t>
      </w:r>
    </w:p>
    <w:p w14:paraId="45951075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8829B0">
        <w:rPr>
          <w:rFonts w:cstheme="minorHAnsi"/>
          <w:sz w:val="19"/>
          <w:szCs w:val="19"/>
        </w:rPr>
        <w:t>10.2.</w:t>
      </w:r>
      <w:r w:rsidRPr="008829B0">
        <w:rPr>
          <w:rFonts w:cstheme="minorHAnsi"/>
          <w:sz w:val="19"/>
          <w:szCs w:val="19"/>
        </w:rPr>
        <w:tab/>
        <w:t>Юридически значимые сообщения в рамках Оферты могут направляться Сторонами:</w:t>
      </w:r>
    </w:p>
    <w:p w14:paraId="02A521B7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8829B0">
        <w:rPr>
          <w:rFonts w:cstheme="minorHAnsi"/>
          <w:sz w:val="19"/>
          <w:szCs w:val="19"/>
        </w:rPr>
        <w:t>а.</w:t>
      </w:r>
      <w:r w:rsidRPr="008829B0">
        <w:rPr>
          <w:rFonts w:cstheme="minorHAnsi"/>
          <w:sz w:val="19"/>
          <w:szCs w:val="19"/>
        </w:rPr>
        <w:tab/>
        <w:t>на юридические либо почтовые адреса Сторон через организации почтовой связи, в том числе через службы курьерской доставки. При этом направляемое данным способом юридически значимое сообщение должно сопровождаться уведомлением о вручении адресату;</w:t>
      </w:r>
    </w:p>
    <w:p w14:paraId="140B13D1" w14:textId="3A0E84F8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8829B0">
        <w:rPr>
          <w:rFonts w:cstheme="minorHAnsi"/>
          <w:sz w:val="19"/>
          <w:szCs w:val="19"/>
        </w:rPr>
        <w:t>б.</w:t>
      </w:r>
      <w:r w:rsidRPr="008829B0">
        <w:rPr>
          <w:rFonts w:cstheme="minorHAnsi"/>
          <w:sz w:val="19"/>
          <w:szCs w:val="19"/>
        </w:rPr>
        <w:tab/>
        <w:t>на адреса электронных почт Сторон:</w:t>
      </w:r>
      <w:r w:rsidR="006F70BC">
        <w:rPr>
          <w:rFonts w:cstheme="minorHAnsi"/>
          <w:sz w:val="19"/>
          <w:szCs w:val="19"/>
        </w:rPr>
        <w:t xml:space="preserve"> </w:t>
      </w:r>
    </w:p>
    <w:p w14:paraId="08040476" w14:textId="570AA6BC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8829B0">
        <w:rPr>
          <w:rFonts w:cstheme="minorHAnsi"/>
          <w:sz w:val="19"/>
          <w:szCs w:val="19"/>
        </w:rPr>
        <w:t>-</w:t>
      </w:r>
      <w:r w:rsidRPr="008829B0">
        <w:rPr>
          <w:rFonts w:cstheme="minorHAnsi"/>
          <w:sz w:val="19"/>
          <w:szCs w:val="19"/>
        </w:rPr>
        <w:tab/>
        <w:t xml:space="preserve">для Администрации Сервиса – </w:t>
      </w:r>
      <w:r w:rsidR="000B33B9" w:rsidRPr="000B33B9">
        <w:rPr>
          <w:rFonts w:cstheme="minorHAnsi"/>
          <w:sz w:val="19"/>
          <w:szCs w:val="19"/>
        </w:rPr>
        <w:t>baran.bar.support@gmail.com</w:t>
      </w:r>
      <w:r w:rsidRPr="008829B0">
        <w:rPr>
          <w:rFonts w:cstheme="minorHAnsi"/>
          <w:sz w:val="19"/>
          <w:szCs w:val="19"/>
        </w:rPr>
        <w:t>;</w:t>
      </w:r>
    </w:p>
    <w:p w14:paraId="1D2BCA95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8829B0">
        <w:rPr>
          <w:rFonts w:cstheme="minorHAnsi"/>
          <w:sz w:val="19"/>
          <w:szCs w:val="19"/>
        </w:rPr>
        <w:t>-</w:t>
      </w:r>
      <w:r w:rsidRPr="008829B0">
        <w:rPr>
          <w:rFonts w:cstheme="minorHAnsi"/>
          <w:sz w:val="19"/>
          <w:szCs w:val="19"/>
        </w:rPr>
        <w:tab/>
        <w:t>для Пользователя – адрес электронной почты, указанный в рамках Процедуры регистрации или входе взаимодействия на Сервисе;</w:t>
      </w:r>
    </w:p>
    <w:p w14:paraId="340773F2" w14:textId="77777777" w:rsidR="008829B0" w:rsidRPr="008829B0" w:rsidRDefault="008829B0" w:rsidP="00AC4008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8829B0">
        <w:rPr>
          <w:rFonts w:cstheme="minorHAnsi"/>
          <w:sz w:val="19"/>
          <w:szCs w:val="19"/>
        </w:rPr>
        <w:t>в.</w:t>
      </w:r>
      <w:r w:rsidRPr="008829B0">
        <w:rPr>
          <w:rFonts w:cstheme="minorHAnsi"/>
          <w:sz w:val="19"/>
          <w:szCs w:val="19"/>
        </w:rPr>
        <w:tab/>
        <w:t xml:space="preserve">через используемые Сторонами мессенджеры (например, </w:t>
      </w:r>
      <w:proofErr w:type="spellStart"/>
      <w:r w:rsidRPr="008829B0">
        <w:rPr>
          <w:rFonts w:cstheme="minorHAnsi"/>
          <w:sz w:val="19"/>
          <w:szCs w:val="19"/>
        </w:rPr>
        <w:t>WhatsApp</w:t>
      </w:r>
      <w:proofErr w:type="spellEnd"/>
      <w:r w:rsidRPr="008829B0">
        <w:rPr>
          <w:rFonts w:cstheme="minorHAnsi"/>
          <w:sz w:val="19"/>
          <w:szCs w:val="19"/>
        </w:rPr>
        <w:t>, Telegram).</w:t>
      </w:r>
    </w:p>
    <w:sectPr w:rsidR="008829B0" w:rsidRPr="0088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1657" w14:textId="77777777" w:rsidR="00416427" w:rsidRDefault="00416427" w:rsidP="008829B0">
      <w:pPr>
        <w:spacing w:after="0" w:line="240" w:lineRule="auto"/>
      </w:pPr>
      <w:r>
        <w:separator/>
      </w:r>
    </w:p>
  </w:endnote>
  <w:endnote w:type="continuationSeparator" w:id="0">
    <w:p w14:paraId="736CF6F7" w14:textId="77777777" w:rsidR="00416427" w:rsidRDefault="00416427" w:rsidP="0088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364A" w14:textId="77777777" w:rsidR="00416427" w:rsidRDefault="00416427" w:rsidP="008829B0">
      <w:pPr>
        <w:spacing w:after="0" w:line="240" w:lineRule="auto"/>
      </w:pPr>
      <w:r>
        <w:separator/>
      </w:r>
    </w:p>
  </w:footnote>
  <w:footnote w:type="continuationSeparator" w:id="0">
    <w:p w14:paraId="274DA667" w14:textId="77777777" w:rsidR="00416427" w:rsidRDefault="00416427" w:rsidP="008829B0">
      <w:pPr>
        <w:spacing w:after="0" w:line="240" w:lineRule="auto"/>
      </w:pPr>
      <w:r>
        <w:continuationSeparator/>
      </w:r>
    </w:p>
  </w:footnote>
  <w:footnote w:id="1">
    <w:p w14:paraId="51248138" w14:textId="77777777" w:rsidR="008829B0" w:rsidRDefault="008829B0" w:rsidP="008829B0">
      <w:pPr>
        <w:pStyle w:val="a5"/>
      </w:pPr>
      <w:r>
        <w:rPr>
          <w:rStyle w:val="a4"/>
          <w:vertAlign w:val="superscript"/>
        </w:rPr>
        <w:footnoteRef/>
      </w:r>
      <w:r>
        <w:rPr>
          <w:rStyle w:val="a4"/>
        </w:rPr>
        <w:t xml:space="preserve"> Т.е. предназначенное для персонального компьютера (ноутбука).</w:t>
      </w:r>
    </w:p>
  </w:footnote>
  <w:footnote w:id="2">
    <w:p w14:paraId="007E21B5" w14:textId="77777777" w:rsidR="008829B0" w:rsidRDefault="008829B0" w:rsidP="008829B0">
      <w:pPr>
        <w:pStyle w:val="a5"/>
      </w:pPr>
      <w:r>
        <w:rPr>
          <w:rStyle w:val="a4"/>
          <w:vertAlign w:val="superscript"/>
        </w:rPr>
        <w:footnoteRef/>
      </w:r>
      <w:r>
        <w:rPr>
          <w:rStyle w:val="a4"/>
        </w:rPr>
        <w:t xml:space="preserve"> Методы и способы продвижения объявлений определяются Администрацией Сервиса на свое усмотрение.</w:t>
      </w:r>
    </w:p>
  </w:footnote>
  <w:footnote w:id="3">
    <w:p w14:paraId="01DFC080" w14:textId="77777777" w:rsidR="008829B0" w:rsidRDefault="008829B0" w:rsidP="008829B0">
      <w:pPr>
        <w:pStyle w:val="a5"/>
      </w:pPr>
      <w:r>
        <w:rPr>
          <w:rStyle w:val="a4"/>
          <w:vertAlign w:val="superscript"/>
        </w:rPr>
        <w:footnoteRef/>
      </w:r>
      <w:r>
        <w:rPr>
          <w:rStyle w:val="a4"/>
        </w:rPr>
        <w:t xml:space="preserve"> Срок продвижения Объявлений устанавливается Администрацией Сервиса в рамках тарифных пакетов, информация о содержании которых размещается на Сервисе. Факт размещения Объявления на условиях конкретного тарифного пакета фиксируется в информационной системе Администрации Сервиса, содержащей специальный учетный модуль.</w:t>
      </w:r>
    </w:p>
  </w:footnote>
  <w:footnote w:id="4">
    <w:p w14:paraId="7FE89443" w14:textId="77777777" w:rsidR="008829B0" w:rsidRDefault="008829B0" w:rsidP="008829B0">
      <w:pPr>
        <w:pStyle w:val="a5"/>
      </w:pPr>
      <w:r>
        <w:rPr>
          <w:rStyle w:val="a4"/>
          <w:vertAlign w:val="superscript"/>
        </w:rPr>
        <w:footnoteRef/>
      </w:r>
      <w:r>
        <w:rPr>
          <w:rStyle w:val="a4"/>
        </w:rPr>
        <w:t xml:space="preserve"> Администрация Сервиса не гарантирует никакому Пользователю, приобретающему услугу продвижения Объявлений, отклика со стороны других Пользователей, заключение сделки по предмету Объявления либо получение заказавшим данную услугу Пользователем иных преференций.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BB6"/>
    <w:multiLevelType w:val="multilevel"/>
    <w:tmpl w:val="CC34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E0439"/>
    <w:multiLevelType w:val="multilevel"/>
    <w:tmpl w:val="51F8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377A5"/>
    <w:multiLevelType w:val="multilevel"/>
    <w:tmpl w:val="B0D4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631A6"/>
    <w:multiLevelType w:val="multilevel"/>
    <w:tmpl w:val="D04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96F37"/>
    <w:multiLevelType w:val="multilevel"/>
    <w:tmpl w:val="AF06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31B1F"/>
    <w:multiLevelType w:val="multilevel"/>
    <w:tmpl w:val="708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24E4C"/>
    <w:multiLevelType w:val="multilevel"/>
    <w:tmpl w:val="183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85C69"/>
    <w:multiLevelType w:val="multilevel"/>
    <w:tmpl w:val="BDE4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0014C"/>
    <w:multiLevelType w:val="multilevel"/>
    <w:tmpl w:val="B980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D5987"/>
    <w:multiLevelType w:val="multilevel"/>
    <w:tmpl w:val="B8E8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245076">
    <w:abstractNumId w:val="9"/>
  </w:num>
  <w:num w:numId="2" w16cid:durableId="1667829762">
    <w:abstractNumId w:val="6"/>
  </w:num>
  <w:num w:numId="3" w16cid:durableId="823812776">
    <w:abstractNumId w:val="1"/>
  </w:num>
  <w:num w:numId="4" w16cid:durableId="386149318">
    <w:abstractNumId w:val="0"/>
  </w:num>
  <w:num w:numId="5" w16cid:durableId="890072386">
    <w:abstractNumId w:val="8"/>
  </w:num>
  <w:num w:numId="6" w16cid:durableId="1844467988">
    <w:abstractNumId w:val="4"/>
  </w:num>
  <w:num w:numId="7" w16cid:durableId="2140024332">
    <w:abstractNumId w:val="5"/>
  </w:num>
  <w:num w:numId="8" w16cid:durableId="1642344172">
    <w:abstractNumId w:val="2"/>
  </w:num>
  <w:num w:numId="9" w16cid:durableId="536548805">
    <w:abstractNumId w:val="7"/>
  </w:num>
  <w:num w:numId="10" w16cid:durableId="90310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2A"/>
    <w:rsid w:val="00065195"/>
    <w:rsid w:val="000B33B9"/>
    <w:rsid w:val="0024446F"/>
    <w:rsid w:val="003F540D"/>
    <w:rsid w:val="00416427"/>
    <w:rsid w:val="005B7583"/>
    <w:rsid w:val="006F70BC"/>
    <w:rsid w:val="00807998"/>
    <w:rsid w:val="008829B0"/>
    <w:rsid w:val="008C592A"/>
    <w:rsid w:val="00A86658"/>
    <w:rsid w:val="00AC4008"/>
    <w:rsid w:val="00B96DD0"/>
    <w:rsid w:val="00D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D63C"/>
  <w15:chartTrackingRefBased/>
  <w15:docId w15:val="{ACB61CE0-A37B-4BE4-A7B8-91BFF301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829B0"/>
    <w:rPr>
      <w:rFonts w:ascii="Arial" w:eastAsia="Arial" w:hAnsi="Arial" w:cs="Arial"/>
      <w:b/>
      <w:bCs/>
      <w:sz w:val="15"/>
      <w:szCs w:val="15"/>
    </w:rPr>
  </w:style>
  <w:style w:type="character" w:customStyle="1" w:styleId="a3">
    <w:name w:val="Основной текст_"/>
    <w:basedOn w:val="a0"/>
    <w:link w:val="11"/>
    <w:rsid w:val="008829B0"/>
    <w:rPr>
      <w:rFonts w:ascii="Arial" w:eastAsia="Arial" w:hAnsi="Arial" w:cs="Arial"/>
      <w:sz w:val="15"/>
      <w:szCs w:val="15"/>
    </w:rPr>
  </w:style>
  <w:style w:type="paragraph" w:customStyle="1" w:styleId="10">
    <w:name w:val="Заголовок №1"/>
    <w:basedOn w:val="a"/>
    <w:link w:val="1"/>
    <w:rsid w:val="008829B0"/>
    <w:pPr>
      <w:widowControl w:val="0"/>
      <w:spacing w:line="240" w:lineRule="auto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11">
    <w:name w:val="Основной текст1"/>
    <w:basedOn w:val="a"/>
    <w:link w:val="a3"/>
    <w:rsid w:val="008829B0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4">
    <w:name w:val="Сноска_"/>
    <w:basedOn w:val="a0"/>
    <w:link w:val="a5"/>
    <w:rsid w:val="008829B0"/>
    <w:rPr>
      <w:rFonts w:ascii="Arial" w:eastAsia="Arial" w:hAnsi="Arial" w:cs="Arial"/>
      <w:sz w:val="15"/>
      <w:szCs w:val="15"/>
    </w:rPr>
  </w:style>
  <w:style w:type="paragraph" w:customStyle="1" w:styleId="a5">
    <w:name w:val="Сноска"/>
    <w:basedOn w:val="a"/>
    <w:link w:val="a4"/>
    <w:rsid w:val="008829B0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styleId="a6">
    <w:name w:val="Hyperlink"/>
    <w:basedOn w:val="a0"/>
    <w:uiPriority w:val="99"/>
    <w:unhideWhenUsed/>
    <w:rsid w:val="0024446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44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sel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ran.b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ran.b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Гильманов</dc:creator>
  <cp:keywords/>
  <dc:description/>
  <cp:lastModifiedBy>Руслан Гильманов</cp:lastModifiedBy>
  <cp:revision>7</cp:revision>
  <dcterms:created xsi:type="dcterms:W3CDTF">2026-01-27T05:40:00Z</dcterms:created>
  <dcterms:modified xsi:type="dcterms:W3CDTF">2026-05-26T08:22:00Z</dcterms:modified>
</cp:coreProperties>
</file>